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321421"/>
    <w:p w:rsidR="007B5517" w:rsidRPr="007B5517" w:rsidRDefault="007B5517" w:rsidP="007B5517">
      <w:pPr>
        <w:pStyle w:val="a3"/>
        <w:ind w:firstLine="284"/>
        <w:jc w:val="center"/>
        <w:rPr>
          <w:b/>
          <w:sz w:val="28"/>
          <w:szCs w:val="28"/>
        </w:rPr>
      </w:pPr>
      <w:bookmarkStart w:id="0" w:name="_GoBack"/>
      <w:r w:rsidRPr="007B5517">
        <w:rPr>
          <w:b/>
          <w:bCs/>
          <w:sz w:val="28"/>
          <w:szCs w:val="28"/>
        </w:rPr>
        <w:t>Контрольные вопросы</w:t>
      </w:r>
      <w:r w:rsidRPr="007B5517">
        <w:rPr>
          <w:b/>
          <w:bCs/>
          <w:sz w:val="28"/>
          <w:szCs w:val="28"/>
        </w:rPr>
        <w:t xml:space="preserve"> по занятию</w:t>
      </w:r>
    </w:p>
    <w:bookmarkEnd w:id="0"/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Что называется </w:t>
      </w:r>
      <w:proofErr w:type="spellStart"/>
      <w:r w:rsidRPr="007B5517">
        <w:rPr>
          <w:bCs/>
          <w:color w:val="000000"/>
          <w:sz w:val="28"/>
          <w:szCs w:val="28"/>
        </w:rPr>
        <w:t>электическими</w:t>
      </w:r>
      <w:proofErr w:type="spellEnd"/>
      <w:r w:rsidRPr="007B5517">
        <w:rPr>
          <w:bCs/>
          <w:color w:val="000000"/>
          <w:sz w:val="28"/>
          <w:szCs w:val="28"/>
        </w:rPr>
        <w:t xml:space="preserve"> проводками?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Какие электрические проводки называются открытыми?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Какие электрические проводки называются скрытыми?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Какие электрические проводки называются наружными?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Каким способом обычно выполняются электропроводки систем автоматизации?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Каким способом выполняются открытые электропроводки?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Каким способом выполняются скрытые электропроводки?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В каком случае применяются бронированные кабели?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Каким образом можно объединить в одном кабеле измерительные цепи и цепи управления?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 должны располагаться контрольные и силовые кабели при их совместной прокладке и двухстороннем расположении?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Как должны располагаться контрольные и силовые кабели при их совместной прокладке и одностороннем расположении?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В каком случае применяются короба? </w:t>
      </w:r>
    </w:p>
    <w:p w:rsidR="007B5517" w:rsidRPr="007B5517" w:rsidRDefault="007B5517" w:rsidP="007B5517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bCs/>
          <w:color w:val="000000"/>
          <w:sz w:val="28"/>
          <w:szCs w:val="28"/>
        </w:rPr>
      </w:pPr>
      <w:r w:rsidRPr="007B5517">
        <w:rPr>
          <w:bCs/>
          <w:color w:val="000000"/>
          <w:sz w:val="28"/>
          <w:szCs w:val="28"/>
        </w:rPr>
        <w:t xml:space="preserve">В каком случае применяются лотки? </w:t>
      </w:r>
    </w:p>
    <w:p w:rsidR="007B5517" w:rsidRDefault="007B5517"/>
    <w:sectPr w:rsidR="007B5517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93271"/>
    <w:multiLevelType w:val="multilevel"/>
    <w:tmpl w:val="C3C4B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17"/>
    <w:rsid w:val="0017522D"/>
    <w:rsid w:val="00321421"/>
    <w:rsid w:val="0039042A"/>
    <w:rsid w:val="007B5517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551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55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2020-11-14T05:46:00Z</dcterms:created>
  <dcterms:modified xsi:type="dcterms:W3CDTF">2020-11-14T05:47:00Z</dcterms:modified>
</cp:coreProperties>
</file>